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65A0" w14:textId="77777777" w:rsidR="00194989" w:rsidRPr="00BD334D" w:rsidRDefault="00194989">
      <w:pPr>
        <w:pStyle w:val="a3"/>
        <w:rPr>
          <w:rFonts w:ascii="標楷體" w:eastAsia="標楷體" w:hAnsi="標楷體" w:cs="華康儷楷書"/>
          <w:sz w:val="32"/>
        </w:rPr>
      </w:pPr>
    </w:p>
    <w:p w14:paraId="6915AB1A" w14:textId="439C55B7" w:rsidR="00194989" w:rsidRPr="00BD334D" w:rsidRDefault="00F84E05">
      <w:pPr>
        <w:pStyle w:val="a4"/>
        <w:rPr>
          <w:rFonts w:ascii="標楷體" w:eastAsia="標楷體" w:hAnsi="標楷體" w:cs="華康儷楷書"/>
        </w:rPr>
      </w:pPr>
      <w:r w:rsidRPr="00BD334D">
        <w:rPr>
          <w:rFonts w:ascii="標楷體" w:eastAsia="標楷體" w:hAnsi="標楷體" w:cs="華康儷楷書"/>
          <w:spacing w:val="-5"/>
        </w:rPr>
        <w:t>臺中市私立新民高中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2797"/>
        <w:gridCol w:w="1419"/>
        <w:gridCol w:w="1815"/>
        <w:gridCol w:w="900"/>
        <w:gridCol w:w="1400"/>
      </w:tblGrid>
      <w:tr w:rsidR="00194989" w:rsidRPr="00BD334D" w14:paraId="042DD829" w14:textId="77777777">
        <w:trPr>
          <w:trHeight w:val="364"/>
        </w:trPr>
        <w:tc>
          <w:tcPr>
            <w:tcW w:w="9651" w:type="dxa"/>
            <w:gridSpan w:val="6"/>
          </w:tcPr>
          <w:p w14:paraId="7F51E792" w14:textId="536B4AFE" w:rsidR="00194989" w:rsidRPr="00BD334D" w:rsidRDefault="008D56ED">
            <w:pPr>
              <w:pStyle w:val="TableParagraph"/>
              <w:spacing w:line="345" w:lineRule="exact"/>
              <w:ind w:left="10"/>
              <w:jc w:val="center"/>
              <w:rPr>
                <w:rFonts w:ascii="標楷體" w:eastAsia="標楷體" w:hAnsi="標楷體" w:cs="華康儷楷書"/>
                <w:b/>
                <w:sz w:val="28"/>
              </w:rPr>
            </w:pPr>
            <w:r w:rsidRPr="008D56ED">
              <w:rPr>
                <w:rFonts w:ascii="標楷體" w:eastAsia="標楷體" w:hAnsi="標楷體" w:cs="華康儷楷書" w:hint="eastAsia"/>
                <w:b/>
                <w:spacing w:val="-2"/>
                <w:sz w:val="28"/>
              </w:rPr>
              <w:t>數位媒體播放</w:t>
            </w:r>
            <w:r w:rsidR="00F84E05" w:rsidRPr="00BD334D">
              <w:rPr>
                <w:rFonts w:ascii="標楷體" w:eastAsia="標楷體" w:hAnsi="標楷體" w:cs="華康儷楷書"/>
                <w:b/>
                <w:spacing w:val="-2"/>
                <w:sz w:val="28"/>
              </w:rPr>
              <w:t>申請表</w:t>
            </w:r>
          </w:p>
        </w:tc>
      </w:tr>
      <w:tr w:rsidR="00194989" w:rsidRPr="00BD334D" w14:paraId="02E0A651" w14:textId="77777777">
        <w:trPr>
          <w:trHeight w:val="364"/>
        </w:trPr>
        <w:tc>
          <w:tcPr>
            <w:tcW w:w="1320" w:type="dxa"/>
          </w:tcPr>
          <w:p w14:paraId="6DCA43C8" w14:textId="77777777" w:rsidR="00194989" w:rsidRPr="00BD334D" w:rsidRDefault="00F84E05">
            <w:pPr>
              <w:pStyle w:val="TableParagraph"/>
              <w:spacing w:line="344" w:lineRule="exact"/>
              <w:ind w:left="98"/>
              <w:rPr>
                <w:rFonts w:ascii="標楷體" w:eastAsia="標楷體" w:hAnsi="標楷體" w:cs="華康儷楷書"/>
                <w:sz w:val="28"/>
              </w:rPr>
            </w:pPr>
            <w:r w:rsidRPr="00BD334D">
              <w:rPr>
                <w:rFonts w:ascii="標楷體" w:eastAsia="標楷體" w:hAnsi="標楷體" w:cs="華康儷楷書"/>
                <w:spacing w:val="-3"/>
                <w:sz w:val="28"/>
              </w:rPr>
              <w:t>文件編號</w:t>
            </w:r>
          </w:p>
        </w:tc>
        <w:tc>
          <w:tcPr>
            <w:tcW w:w="2797" w:type="dxa"/>
            <w:tcBorders>
              <w:right w:val="single" w:sz="4" w:space="0" w:color="000000"/>
            </w:tcBorders>
          </w:tcPr>
          <w:p w14:paraId="039733EA" w14:textId="2238B73B" w:rsidR="00194989" w:rsidRPr="00BD334D" w:rsidRDefault="00F84E05">
            <w:pPr>
              <w:pStyle w:val="TableParagraph"/>
              <w:spacing w:line="344" w:lineRule="exact"/>
              <w:ind w:left="345"/>
              <w:rPr>
                <w:rFonts w:ascii="標楷體" w:eastAsia="標楷體" w:hAnsi="標楷體" w:cs="華康儷楷書"/>
                <w:sz w:val="28"/>
              </w:rPr>
            </w:pPr>
            <w:r w:rsidRPr="00BD334D">
              <w:rPr>
                <w:rFonts w:ascii="標楷體" w:eastAsia="標楷體" w:hAnsi="標楷體" w:cs="華康儷楷書"/>
                <w:spacing w:val="-2"/>
                <w:sz w:val="28"/>
              </w:rPr>
              <w:t>SMHS-ISMS-D-</w:t>
            </w:r>
            <w:r w:rsidRPr="00BD334D">
              <w:rPr>
                <w:rFonts w:ascii="標楷體" w:eastAsia="標楷體" w:hAnsi="標楷體" w:cs="華康儷楷書"/>
                <w:spacing w:val="-5"/>
                <w:sz w:val="28"/>
              </w:rPr>
              <w:t>04</w:t>
            </w:r>
            <w:r w:rsidR="00F85D8B" w:rsidRPr="00BD334D">
              <w:rPr>
                <w:rFonts w:ascii="標楷體" w:eastAsia="標楷體" w:hAnsi="標楷體" w:cs="華康儷楷書" w:hint="eastAsia"/>
                <w:spacing w:val="-5"/>
                <w:sz w:val="28"/>
              </w:rPr>
              <w:t>8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5AAF4CFB" w14:textId="77777777" w:rsidR="00194989" w:rsidRPr="00BD334D" w:rsidRDefault="00F84E05">
            <w:pPr>
              <w:pStyle w:val="TableParagraph"/>
              <w:spacing w:line="344" w:lineRule="exact"/>
              <w:ind w:left="148"/>
              <w:rPr>
                <w:rFonts w:ascii="標楷體" w:eastAsia="標楷體" w:hAnsi="標楷體" w:cs="華康儷楷書"/>
                <w:sz w:val="28"/>
              </w:rPr>
            </w:pPr>
            <w:r w:rsidRPr="00BD334D">
              <w:rPr>
                <w:rFonts w:ascii="標楷體" w:eastAsia="標楷體" w:hAnsi="標楷體" w:cs="華康儷楷書"/>
                <w:spacing w:val="-3"/>
                <w:sz w:val="28"/>
              </w:rPr>
              <w:t>機密等級</w:t>
            </w:r>
          </w:p>
        </w:tc>
        <w:tc>
          <w:tcPr>
            <w:tcW w:w="1815" w:type="dxa"/>
          </w:tcPr>
          <w:p w14:paraId="12292323" w14:textId="77777777" w:rsidR="00194989" w:rsidRPr="00BD334D" w:rsidRDefault="00F84E05">
            <w:pPr>
              <w:pStyle w:val="TableParagraph"/>
              <w:spacing w:line="344" w:lineRule="exact"/>
              <w:ind w:left="7"/>
              <w:jc w:val="center"/>
              <w:rPr>
                <w:rFonts w:ascii="標楷體" w:eastAsia="標楷體" w:hAnsi="標楷體" w:cs="華康儷楷書"/>
                <w:sz w:val="28"/>
              </w:rPr>
            </w:pPr>
            <w:r w:rsidRPr="00BD334D">
              <w:rPr>
                <w:rFonts w:ascii="標楷體" w:eastAsia="標楷體" w:hAnsi="標楷體" w:cs="華康儷楷書"/>
                <w:spacing w:val="-5"/>
                <w:sz w:val="28"/>
              </w:rPr>
              <w:t>限閱</w:t>
            </w:r>
          </w:p>
        </w:tc>
        <w:tc>
          <w:tcPr>
            <w:tcW w:w="900" w:type="dxa"/>
          </w:tcPr>
          <w:p w14:paraId="4F35A30C" w14:textId="77777777" w:rsidR="00194989" w:rsidRPr="00BD334D" w:rsidRDefault="00F84E05">
            <w:pPr>
              <w:pStyle w:val="TableParagraph"/>
              <w:spacing w:line="344" w:lineRule="exact"/>
              <w:ind w:left="169"/>
              <w:rPr>
                <w:rFonts w:ascii="標楷體" w:eastAsia="標楷體" w:hAnsi="標楷體" w:cs="華康儷楷書"/>
                <w:sz w:val="28"/>
              </w:rPr>
            </w:pPr>
            <w:r w:rsidRPr="00BD334D">
              <w:rPr>
                <w:rFonts w:ascii="標楷體" w:eastAsia="標楷體" w:hAnsi="標楷體" w:cs="華康儷楷書"/>
                <w:spacing w:val="-5"/>
                <w:sz w:val="28"/>
              </w:rPr>
              <w:t>版次</w:t>
            </w:r>
          </w:p>
        </w:tc>
        <w:tc>
          <w:tcPr>
            <w:tcW w:w="1400" w:type="dxa"/>
          </w:tcPr>
          <w:p w14:paraId="57BCD914" w14:textId="501D7BEE" w:rsidR="00194989" w:rsidRPr="00BD334D" w:rsidRDefault="00F84E05">
            <w:pPr>
              <w:pStyle w:val="TableParagraph"/>
              <w:spacing w:line="344" w:lineRule="exact"/>
              <w:ind w:left="8"/>
              <w:jc w:val="center"/>
              <w:rPr>
                <w:rFonts w:ascii="標楷體" w:eastAsia="標楷體" w:hAnsi="標楷體" w:cs="華康儷楷書"/>
                <w:sz w:val="28"/>
              </w:rPr>
            </w:pPr>
            <w:r w:rsidRPr="00BD334D">
              <w:rPr>
                <w:rFonts w:ascii="標楷體" w:eastAsia="標楷體" w:hAnsi="標楷體" w:cs="華康儷楷書"/>
                <w:spacing w:val="-5"/>
                <w:sz w:val="28"/>
              </w:rPr>
              <w:t>1.</w:t>
            </w:r>
            <w:r w:rsidR="00F928A8">
              <w:rPr>
                <w:rFonts w:ascii="標楷體" w:eastAsia="標楷體" w:hAnsi="標楷體" w:cs="華康儷楷書" w:hint="eastAsia"/>
                <w:spacing w:val="-5"/>
                <w:sz w:val="28"/>
              </w:rPr>
              <w:t>0</w:t>
            </w:r>
          </w:p>
        </w:tc>
      </w:tr>
    </w:tbl>
    <w:p w14:paraId="7F5920ED" w14:textId="77777777" w:rsidR="00194989" w:rsidRPr="00BD334D" w:rsidRDefault="00F84E05">
      <w:pPr>
        <w:pStyle w:val="1"/>
        <w:tabs>
          <w:tab w:val="left" w:pos="5628"/>
          <w:tab w:val="left" w:pos="7589"/>
          <w:tab w:val="left" w:pos="8429"/>
          <w:tab w:val="left" w:pos="9267"/>
        </w:tabs>
        <w:spacing w:before="246"/>
        <w:rPr>
          <w:rFonts w:ascii="標楷體" w:eastAsia="標楷體" w:hAnsi="標楷體" w:cs="華康儷楷書"/>
        </w:rPr>
      </w:pPr>
      <w:r w:rsidRPr="00BD334D">
        <w:rPr>
          <w:rFonts w:ascii="標楷體" w:eastAsia="標楷體" w:hAnsi="標楷體" w:cs="華康儷楷書"/>
          <w:spacing w:val="-2"/>
        </w:rPr>
        <w:t>紀錄編號</w:t>
      </w:r>
      <w:r w:rsidRPr="00BD334D">
        <w:rPr>
          <w:rFonts w:ascii="標楷體" w:eastAsia="標楷體" w:hAnsi="標楷體" w:cs="華康儷楷書"/>
          <w:spacing w:val="-10"/>
        </w:rPr>
        <w:t>：</w:t>
      </w:r>
      <w:r w:rsidRPr="00BD334D">
        <w:rPr>
          <w:rFonts w:ascii="標楷體" w:eastAsia="標楷體" w:hAnsi="標楷體" w:cs="華康儷楷書"/>
        </w:rPr>
        <w:tab/>
      </w:r>
      <w:r w:rsidRPr="00BD334D">
        <w:rPr>
          <w:rFonts w:ascii="標楷體" w:eastAsia="標楷體" w:hAnsi="標楷體" w:cs="華康儷楷書"/>
          <w:spacing w:val="-2"/>
        </w:rPr>
        <w:t>填表日期</w:t>
      </w:r>
      <w:r w:rsidRPr="00BD334D">
        <w:rPr>
          <w:rFonts w:ascii="標楷體" w:eastAsia="標楷體" w:hAnsi="標楷體" w:cs="華康儷楷書"/>
          <w:spacing w:val="-10"/>
        </w:rPr>
        <w:t>：</w:t>
      </w:r>
      <w:r w:rsidRPr="00BD334D">
        <w:rPr>
          <w:rFonts w:ascii="標楷體" w:eastAsia="標楷體" w:hAnsi="標楷體" w:cs="華康儷楷書"/>
        </w:rPr>
        <w:tab/>
      </w:r>
      <w:r w:rsidRPr="00BD334D">
        <w:rPr>
          <w:rFonts w:ascii="標楷體" w:eastAsia="標楷體" w:hAnsi="標楷體" w:cs="華康儷楷書"/>
          <w:spacing w:val="-10"/>
        </w:rPr>
        <w:t>年</w:t>
      </w:r>
      <w:r w:rsidRPr="00BD334D">
        <w:rPr>
          <w:rFonts w:ascii="標楷體" w:eastAsia="標楷體" w:hAnsi="標楷體" w:cs="華康儷楷書"/>
        </w:rPr>
        <w:tab/>
      </w:r>
      <w:r w:rsidRPr="00BD334D">
        <w:rPr>
          <w:rFonts w:ascii="標楷體" w:eastAsia="標楷體" w:hAnsi="標楷體" w:cs="華康儷楷書"/>
          <w:spacing w:val="-10"/>
        </w:rPr>
        <w:t>月</w:t>
      </w:r>
      <w:r w:rsidRPr="00BD334D">
        <w:rPr>
          <w:rFonts w:ascii="標楷體" w:eastAsia="標楷體" w:hAnsi="標楷體" w:cs="華康儷楷書"/>
        </w:rPr>
        <w:tab/>
      </w:r>
      <w:r w:rsidRPr="00BD334D">
        <w:rPr>
          <w:rFonts w:ascii="標楷體" w:eastAsia="標楷體" w:hAnsi="標楷體" w:cs="華康儷楷書"/>
          <w:spacing w:val="-10"/>
        </w:rPr>
        <w:t>日</w:t>
      </w:r>
    </w:p>
    <w:tbl>
      <w:tblPr>
        <w:tblStyle w:val="TableNormal"/>
        <w:tblpPr w:leftFromText="180" w:rightFromText="180" w:vertAnchor="text" w:tblpY="1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2996"/>
        <w:gridCol w:w="1843"/>
        <w:gridCol w:w="2278"/>
      </w:tblGrid>
      <w:tr w:rsidR="00966D80" w:rsidRPr="00BD334D" w14:paraId="43A4A175" w14:textId="77777777" w:rsidTr="00966D80">
        <w:trPr>
          <w:trHeight w:val="645"/>
        </w:trPr>
        <w:tc>
          <w:tcPr>
            <w:tcW w:w="2632" w:type="dxa"/>
            <w:vAlign w:val="center"/>
          </w:tcPr>
          <w:p w14:paraId="56BBA1A4" w14:textId="77777777" w:rsidR="00966D80" w:rsidRPr="00BD334D" w:rsidRDefault="00966D80" w:rsidP="00966D80">
            <w:pPr>
              <w:pStyle w:val="TableParagraph"/>
              <w:spacing w:before="100" w:beforeAutospacing="1" w:after="100" w:afterAutospacing="1"/>
              <w:ind w:left="55" w:right="15"/>
              <w:jc w:val="distribute"/>
              <w:rPr>
                <w:rFonts w:ascii="標楷體" w:eastAsia="標楷體" w:hAnsi="標楷體" w:cs="華康儷楷書"/>
                <w:sz w:val="28"/>
              </w:rPr>
            </w:pPr>
            <w:r w:rsidRPr="00BD334D">
              <w:rPr>
                <w:rFonts w:ascii="標楷體" w:eastAsia="標楷體" w:hAnsi="標楷體" w:cs="華康儷楷書"/>
                <w:spacing w:val="-10"/>
                <w:sz w:val="28"/>
              </w:rPr>
              <w:t>申請單位</w:t>
            </w:r>
          </w:p>
        </w:tc>
        <w:tc>
          <w:tcPr>
            <w:tcW w:w="7117" w:type="dxa"/>
            <w:gridSpan w:val="3"/>
            <w:vAlign w:val="center"/>
          </w:tcPr>
          <w:p w14:paraId="7734E791" w14:textId="77777777" w:rsidR="00966D80" w:rsidRPr="00BD334D" w:rsidRDefault="00966D80" w:rsidP="00966D80">
            <w:pPr>
              <w:pStyle w:val="TableParagraph"/>
              <w:spacing w:before="100" w:beforeAutospacing="1" w:after="100" w:afterAutospacing="1"/>
              <w:jc w:val="center"/>
              <w:rPr>
                <w:rFonts w:ascii="標楷體" w:eastAsia="標楷體" w:hAnsi="標楷體" w:cs="華康儷楷書"/>
                <w:sz w:val="26"/>
              </w:rPr>
            </w:pPr>
          </w:p>
        </w:tc>
      </w:tr>
      <w:tr w:rsidR="00966D80" w:rsidRPr="00BD334D" w14:paraId="16F756D4" w14:textId="77777777" w:rsidTr="00966D80">
        <w:trPr>
          <w:trHeight w:val="647"/>
        </w:trPr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1DD2E20B" w14:textId="77777777" w:rsidR="00966D80" w:rsidRPr="00BD334D" w:rsidRDefault="00966D80" w:rsidP="00966D80">
            <w:pPr>
              <w:pStyle w:val="TableParagraph"/>
              <w:spacing w:before="100" w:beforeAutospacing="1" w:after="100" w:afterAutospacing="1"/>
              <w:ind w:left="55" w:right="15"/>
              <w:jc w:val="distribute"/>
              <w:rPr>
                <w:rFonts w:ascii="標楷體" w:eastAsia="標楷體" w:hAnsi="標楷體" w:cs="華康儷楷書"/>
                <w:sz w:val="28"/>
              </w:rPr>
            </w:pPr>
            <w:r w:rsidRPr="00BD334D">
              <w:rPr>
                <w:rFonts w:ascii="標楷體" w:eastAsia="標楷體" w:hAnsi="標楷體" w:cs="華康儷楷書" w:hint="eastAsia"/>
                <w:spacing w:val="-10"/>
                <w:sz w:val="28"/>
              </w:rPr>
              <w:t>申請單位承辦人</w:t>
            </w:r>
          </w:p>
        </w:tc>
        <w:tc>
          <w:tcPr>
            <w:tcW w:w="2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367FFC" w14:textId="77777777" w:rsidR="00966D80" w:rsidRPr="00BD334D" w:rsidRDefault="00966D80" w:rsidP="00966D80">
            <w:pPr>
              <w:pStyle w:val="TableParagraph"/>
              <w:spacing w:before="100" w:beforeAutospacing="1" w:after="100" w:afterAutospacing="1"/>
              <w:jc w:val="center"/>
              <w:rPr>
                <w:rFonts w:ascii="標楷體" w:eastAsia="標楷體" w:hAnsi="標楷體" w:cs="華康儷楷書"/>
                <w:sz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C508" w14:textId="77777777" w:rsidR="00966D80" w:rsidRPr="00BD334D" w:rsidRDefault="00966D80" w:rsidP="00966D80">
            <w:pPr>
              <w:pStyle w:val="TableParagraph"/>
              <w:spacing w:before="100" w:beforeAutospacing="1" w:after="100" w:afterAutospacing="1"/>
              <w:jc w:val="distribute"/>
              <w:rPr>
                <w:rFonts w:ascii="標楷體" w:eastAsia="標楷體" w:hAnsi="標楷體" w:cs="華康儷楷書"/>
                <w:sz w:val="26"/>
              </w:rPr>
            </w:pPr>
            <w:r w:rsidRPr="00BD334D">
              <w:rPr>
                <w:rFonts w:ascii="標楷體" w:eastAsia="標楷體" w:hAnsi="標楷體" w:cs="華康儷楷書"/>
                <w:spacing w:val="-10"/>
                <w:sz w:val="28"/>
              </w:rPr>
              <w:t>分機號碼</w:t>
            </w:r>
          </w:p>
        </w:tc>
        <w:tc>
          <w:tcPr>
            <w:tcW w:w="2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0B9F9E" w14:textId="77777777" w:rsidR="00966D80" w:rsidRPr="00BD334D" w:rsidRDefault="00966D80" w:rsidP="00966D80">
            <w:pPr>
              <w:pStyle w:val="TableParagraph"/>
              <w:spacing w:before="100" w:beforeAutospacing="1" w:after="100" w:afterAutospacing="1"/>
              <w:jc w:val="center"/>
              <w:rPr>
                <w:rFonts w:ascii="標楷體" w:eastAsia="標楷體" w:hAnsi="標楷體" w:cs="華康儷楷書"/>
                <w:sz w:val="26"/>
              </w:rPr>
            </w:pPr>
          </w:p>
        </w:tc>
      </w:tr>
      <w:tr w:rsidR="00966D80" w:rsidRPr="00BD334D" w14:paraId="315CF8DC" w14:textId="77777777" w:rsidTr="00966D80">
        <w:trPr>
          <w:trHeight w:val="71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C21B" w14:textId="77777777" w:rsidR="00966D80" w:rsidRPr="00BD334D" w:rsidRDefault="00966D80" w:rsidP="00FF49A8">
            <w:pPr>
              <w:pStyle w:val="TableParagraph"/>
              <w:spacing w:before="100" w:beforeAutospacing="1" w:after="100" w:afterAutospacing="1"/>
              <w:ind w:left="55" w:right="15"/>
              <w:jc w:val="distribute"/>
              <w:rPr>
                <w:rFonts w:ascii="標楷體" w:eastAsia="標楷體" w:hAnsi="標楷體" w:cs="華康儷楷書"/>
                <w:sz w:val="28"/>
              </w:rPr>
            </w:pPr>
            <w:r w:rsidRPr="00BD334D">
              <w:rPr>
                <w:rFonts w:ascii="標楷體" w:eastAsia="標楷體" w:hAnsi="標楷體" w:cs="華康儷楷書" w:hint="eastAsia"/>
                <w:sz w:val="28"/>
              </w:rPr>
              <w:t>影片播放起訖日期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5D66" w14:textId="19DEA347" w:rsidR="00966D80" w:rsidRPr="00BD334D" w:rsidRDefault="00966D80" w:rsidP="00FF49A8">
            <w:pPr>
              <w:pStyle w:val="TableParagraph"/>
              <w:rPr>
                <w:rFonts w:ascii="標楷體" w:eastAsia="標楷體" w:hAnsi="標楷體" w:cs="華康儷楷書"/>
                <w:sz w:val="26"/>
              </w:rPr>
            </w:pPr>
            <w:r w:rsidRPr="00BD334D">
              <w:rPr>
                <w:rFonts w:ascii="標楷體" w:eastAsia="標楷體" w:hAnsi="標楷體" w:cs="華康儷楷書" w:hint="eastAsia"/>
                <w:sz w:val="26"/>
              </w:rPr>
              <w:t xml:space="preserve">      年     月     日</w:t>
            </w:r>
            <w:r w:rsidR="003A036B">
              <w:rPr>
                <w:rFonts w:ascii="標楷體" w:eastAsia="標楷體" w:hAnsi="標楷體" w:cs="華康儷楷書" w:hint="eastAsia"/>
                <w:sz w:val="26"/>
              </w:rPr>
              <w:t xml:space="preserve">   </w:t>
            </w:r>
            <w:r w:rsidR="002830AD">
              <w:rPr>
                <w:rFonts w:ascii="標楷體" w:eastAsia="標楷體" w:hAnsi="標楷體" w:cs="華康儷楷書" w:hint="eastAsia"/>
                <w:sz w:val="26"/>
              </w:rPr>
              <w:t xml:space="preserve"> </w:t>
            </w:r>
            <w:r w:rsidRPr="00BD334D">
              <w:rPr>
                <w:rFonts w:ascii="標楷體" w:eastAsia="標楷體" w:hAnsi="標楷體" w:cs="華康儷楷書" w:hint="eastAsia"/>
                <w:sz w:val="26"/>
              </w:rPr>
              <w:t>至      年     月     日</w:t>
            </w:r>
          </w:p>
        </w:tc>
      </w:tr>
      <w:tr w:rsidR="00966D80" w:rsidRPr="003A036B" w14:paraId="31EB927E" w14:textId="77777777" w:rsidTr="00966D80">
        <w:trPr>
          <w:trHeight w:val="97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CB7D" w14:textId="77777777" w:rsidR="00966D80" w:rsidRPr="00BD334D" w:rsidRDefault="00966D80" w:rsidP="00FF49A8">
            <w:pPr>
              <w:pStyle w:val="TableParagraph"/>
              <w:ind w:left="197" w:rightChars="103" w:right="227"/>
              <w:jc w:val="distribute"/>
              <w:rPr>
                <w:rFonts w:ascii="標楷體" w:eastAsia="標楷體" w:hAnsi="標楷體" w:cs="華康儷楷書"/>
                <w:sz w:val="28"/>
              </w:rPr>
            </w:pPr>
            <w:r w:rsidRPr="00BD334D">
              <w:rPr>
                <w:rFonts w:ascii="標楷體" w:eastAsia="標楷體" w:hAnsi="標楷體" w:cs="華康儷楷書" w:hint="eastAsia"/>
                <w:sz w:val="28"/>
              </w:rPr>
              <w:t>播放影片</w:t>
            </w:r>
          </w:p>
          <w:p w14:paraId="306263C3" w14:textId="77777777" w:rsidR="00966D80" w:rsidRPr="00BD334D" w:rsidRDefault="00966D80" w:rsidP="00FF49A8">
            <w:pPr>
              <w:pStyle w:val="TableParagraph"/>
              <w:ind w:left="197" w:rightChars="103" w:right="227"/>
              <w:jc w:val="distribute"/>
              <w:rPr>
                <w:rFonts w:ascii="標楷體" w:eastAsia="標楷體" w:hAnsi="標楷體" w:cs="華康儷楷書"/>
                <w:sz w:val="28"/>
              </w:rPr>
            </w:pPr>
            <w:r w:rsidRPr="00BD334D">
              <w:rPr>
                <w:rFonts w:ascii="標楷體" w:eastAsia="標楷體" w:hAnsi="標楷體" w:cs="華康儷楷書" w:hint="eastAsia"/>
                <w:sz w:val="28"/>
              </w:rPr>
              <w:t>內容概述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227" w14:textId="4D20763D" w:rsidR="003A036B" w:rsidRPr="003A036B" w:rsidRDefault="003A036B" w:rsidP="002830AD">
            <w:pPr>
              <w:pStyle w:val="TableParagraph"/>
              <w:spacing w:beforeLines="50" w:before="120"/>
              <w:ind w:leftChars="24" w:left="273" w:rightChars="-206" w:right="-453" w:hangingChars="100" w:hanging="220"/>
              <w:rPr>
                <w:rFonts w:ascii="標楷體" w:eastAsia="標楷體" w:hAnsi="標楷體" w:cs="華康儷楷書"/>
                <w:b/>
                <w:bCs/>
                <w:szCs w:val="18"/>
              </w:rPr>
            </w:pPr>
          </w:p>
        </w:tc>
      </w:tr>
      <w:tr w:rsidR="00966D80" w:rsidRPr="00BD334D" w14:paraId="6C730DE3" w14:textId="77777777" w:rsidTr="00966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BAD3" w14:textId="77777777" w:rsidR="00966D80" w:rsidRPr="00BD334D" w:rsidRDefault="00966D80" w:rsidP="00966D80">
            <w:pPr>
              <w:pStyle w:val="TableParagraph"/>
              <w:spacing w:before="100" w:beforeAutospacing="1" w:after="100" w:afterAutospacing="1"/>
              <w:ind w:left="55" w:right="15"/>
              <w:jc w:val="distribute"/>
              <w:rPr>
                <w:rFonts w:ascii="標楷體" w:eastAsia="標楷體" w:hAnsi="標楷體" w:cs="華康儷楷書"/>
                <w:sz w:val="28"/>
              </w:rPr>
            </w:pPr>
            <w:r w:rsidRPr="00BD334D">
              <w:rPr>
                <w:rFonts w:ascii="標楷體" w:eastAsia="標楷體" w:hAnsi="標楷體" w:cs="華康儷楷書"/>
                <w:spacing w:val="-10"/>
                <w:sz w:val="28"/>
              </w:rPr>
              <w:t>附件檔案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FC55" w14:textId="77777777" w:rsidR="00966D80" w:rsidRPr="00BD334D" w:rsidRDefault="00966D80" w:rsidP="00966D80">
            <w:pPr>
              <w:pStyle w:val="TableParagraph"/>
              <w:spacing w:before="100" w:beforeAutospacing="1" w:after="100" w:afterAutospacing="1"/>
              <w:ind w:left="109"/>
              <w:jc w:val="both"/>
              <w:rPr>
                <w:rFonts w:ascii="標楷體" w:eastAsia="標楷體" w:hAnsi="標楷體" w:cs="華康儷楷書"/>
                <w:sz w:val="26"/>
              </w:rPr>
            </w:pPr>
            <w:r w:rsidRPr="00BD334D">
              <w:rPr>
                <w:rFonts w:ascii="標楷體" w:eastAsia="標楷體" w:hAnsi="標楷體" w:cs="華康儷楷書"/>
                <w:spacing w:val="-3"/>
                <w:sz w:val="28"/>
              </w:rPr>
              <w:t>□</w:t>
            </w:r>
            <w:r w:rsidRPr="00BD334D">
              <w:rPr>
                <w:rFonts w:ascii="標楷體" w:eastAsia="標楷體" w:hAnsi="標楷體" w:cs="華康儷楷書"/>
                <w:spacing w:val="-3"/>
                <w:sz w:val="24"/>
                <w:szCs w:val="20"/>
              </w:rPr>
              <w:t>有</w:t>
            </w:r>
            <w:r w:rsidRPr="00BD334D">
              <w:rPr>
                <w:rFonts w:ascii="標楷體" w:eastAsia="標楷體" w:hAnsi="標楷體" w:cs="華康儷楷書" w:hint="eastAsia"/>
                <w:spacing w:val="-3"/>
                <w:sz w:val="24"/>
                <w:szCs w:val="20"/>
              </w:rPr>
              <w:t>，</w:t>
            </w:r>
            <w:r w:rsidRPr="00BD334D">
              <w:rPr>
                <w:rFonts w:ascii="標楷體" w:eastAsia="標楷體" w:hAnsi="標楷體" w:cs="華康儷楷書"/>
                <w:spacing w:val="-3"/>
                <w:sz w:val="24"/>
                <w:szCs w:val="20"/>
              </w:rPr>
              <w:t>已完成檔案上傳</w:t>
            </w:r>
            <w:r w:rsidRPr="00BD334D">
              <w:rPr>
                <w:rFonts w:ascii="標楷體" w:eastAsia="標楷體" w:hAnsi="標楷體" w:cs="華康儷楷書" w:hint="eastAsia"/>
                <w:spacing w:val="-3"/>
                <w:sz w:val="28"/>
              </w:rPr>
              <w:t xml:space="preserve">  </w:t>
            </w:r>
            <w:r w:rsidRPr="00BD334D">
              <w:rPr>
                <w:rFonts w:ascii="標楷體" w:eastAsia="標楷體" w:hAnsi="標楷體" w:cs="華康儷楷書"/>
                <w:spacing w:val="-3"/>
                <w:sz w:val="24"/>
                <w:szCs w:val="20"/>
              </w:rPr>
              <w:t>檔案名稱:</w:t>
            </w:r>
          </w:p>
        </w:tc>
      </w:tr>
      <w:tr w:rsidR="00966D80" w:rsidRPr="00BD334D" w14:paraId="43C33EFF" w14:textId="77777777" w:rsidTr="00966D80">
        <w:trPr>
          <w:trHeight w:val="2185"/>
        </w:trPr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8A279" w14:textId="77777777" w:rsidR="00966D80" w:rsidRPr="00BD334D" w:rsidRDefault="00966D80" w:rsidP="00966D80">
            <w:pPr>
              <w:pStyle w:val="TableParagraph"/>
              <w:ind w:left="55" w:right="15"/>
              <w:jc w:val="distribute"/>
              <w:rPr>
                <w:rFonts w:ascii="標楷體" w:eastAsia="標楷體" w:hAnsi="標楷體" w:cs="華康儷楷書"/>
                <w:sz w:val="28"/>
              </w:rPr>
            </w:pPr>
            <w:r w:rsidRPr="00BD334D">
              <w:rPr>
                <w:rFonts w:ascii="標楷體" w:eastAsia="標楷體" w:hAnsi="標楷體" w:cs="華康儷楷書"/>
                <w:spacing w:val="-10"/>
                <w:sz w:val="28"/>
              </w:rPr>
              <w:t>注意事項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ADA9BD" w14:textId="77777777" w:rsidR="00966D80" w:rsidRPr="00831AC3" w:rsidRDefault="00966D80" w:rsidP="00FF49A8">
            <w:pPr>
              <w:pStyle w:val="TableParagraph"/>
              <w:tabs>
                <w:tab w:val="left" w:pos="166"/>
              </w:tabs>
              <w:kinsoku w:val="0"/>
              <w:overflowPunct w:val="0"/>
              <w:spacing w:line="245" w:lineRule="auto"/>
              <w:ind w:right="110"/>
              <w:jc w:val="both"/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</w:pP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申請單位注意事項：</w:t>
            </w:r>
          </w:p>
          <w:p w14:paraId="105590D4" w14:textId="6575EB45" w:rsidR="00966D80" w:rsidRPr="00831AC3" w:rsidRDefault="00966D80" w:rsidP="00FF49A8">
            <w:pPr>
              <w:pStyle w:val="TableParagraph"/>
              <w:kinsoku w:val="0"/>
              <w:overflowPunct w:val="0"/>
              <w:spacing w:line="245" w:lineRule="auto"/>
              <w:ind w:leftChars="10" w:left="284" w:right="110" w:hangingChars="110" w:hanging="262"/>
              <w:jc w:val="both"/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</w:pP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1.申請單位需填妥申請表，經單位主管審查</w:t>
            </w:r>
            <w:r w:rsidR="00FF49A8"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簽核</w:t>
            </w: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後，請將文件送交教學資源中心</w:t>
            </w:r>
            <w:r w:rsidR="00BD334D"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處</w:t>
            </w: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承辦人葉先生（分機：</w:t>
            </w:r>
            <w:r w:rsidRPr="00831AC3"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  <w:t>6352）處理。</w:t>
            </w:r>
          </w:p>
          <w:p w14:paraId="3DA1CE56" w14:textId="77777777" w:rsidR="00966D80" w:rsidRPr="00831AC3" w:rsidRDefault="00966D80" w:rsidP="00FF49A8">
            <w:pPr>
              <w:pStyle w:val="TableParagraph"/>
              <w:kinsoku w:val="0"/>
              <w:overflowPunct w:val="0"/>
              <w:spacing w:line="245" w:lineRule="auto"/>
              <w:ind w:leftChars="10" w:left="284" w:right="110" w:hangingChars="110" w:hanging="262"/>
              <w:jc w:val="both"/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</w:pP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2.影片提交規範：</w:t>
            </w:r>
          </w:p>
          <w:p w14:paraId="0375915D" w14:textId="77777777" w:rsidR="00966D80" w:rsidRPr="00831AC3" w:rsidRDefault="00966D80" w:rsidP="00FF49A8">
            <w:pPr>
              <w:pStyle w:val="TableParagraph"/>
              <w:kinsoku w:val="0"/>
              <w:overflowPunct w:val="0"/>
              <w:spacing w:line="245" w:lineRule="auto"/>
              <w:ind w:leftChars="139" w:left="306" w:right="110" w:firstLine="1"/>
              <w:jc w:val="both"/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</w:pP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申請案核定後，請申請單位提供影片壓縮檔（</w:t>
            </w:r>
            <w:r w:rsidRPr="00831AC3">
              <w:rPr>
                <w:rFonts w:ascii="標楷體" w:eastAsia="標楷體" w:hAnsi="標楷體" w:cs="華康儷楷書" w:hint="eastAsia"/>
                <w:b/>
                <w:bCs/>
                <w:spacing w:val="-2"/>
                <w:sz w:val="24"/>
                <w:szCs w:val="24"/>
              </w:rPr>
              <w:t>格式要求：</w:t>
            </w:r>
            <w:r w:rsidRPr="00831AC3">
              <w:rPr>
                <w:rFonts w:ascii="標楷體" w:eastAsia="標楷體" w:hAnsi="標楷體" w:cs="華康儷楷書"/>
                <w:b/>
                <w:bCs/>
                <w:spacing w:val="-2"/>
                <w:sz w:val="24"/>
                <w:szCs w:val="24"/>
              </w:rPr>
              <w:t>H264、MP4，解析度：1920x1080，比例：16:9</w:t>
            </w:r>
            <w:r w:rsidRPr="00831AC3"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  <w:t>）。</w:t>
            </w:r>
            <w:r w:rsidRPr="00831AC3">
              <w:rPr>
                <w:rFonts w:ascii="標楷體" w:eastAsia="標楷體" w:hAnsi="標楷體" w:cs="華康儷楷書"/>
                <w:b/>
                <w:bCs/>
                <w:spacing w:val="-2"/>
                <w:sz w:val="24"/>
                <w:szCs w:val="24"/>
              </w:rPr>
              <w:t>每部影片長度限制為3分鐘以內</w:t>
            </w:r>
            <w:r w:rsidRPr="00831AC3"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  <w:t>，避免影片過長影響輪播管理。</w:t>
            </w:r>
          </w:p>
          <w:p w14:paraId="50564146" w14:textId="77777777" w:rsidR="00966D80" w:rsidRPr="00831AC3" w:rsidRDefault="00966D80" w:rsidP="00FF49A8">
            <w:pPr>
              <w:pStyle w:val="TableParagraph"/>
              <w:kinsoku w:val="0"/>
              <w:overflowPunct w:val="0"/>
              <w:spacing w:line="245" w:lineRule="auto"/>
              <w:ind w:leftChars="10" w:left="284" w:right="110" w:hangingChars="110" w:hanging="262"/>
              <w:jc w:val="both"/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</w:pP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3.影片播放安排：</w:t>
            </w:r>
          </w:p>
          <w:p w14:paraId="181305E1" w14:textId="77777777" w:rsidR="00966D80" w:rsidRPr="00831AC3" w:rsidRDefault="00966D80" w:rsidP="00FF49A8">
            <w:pPr>
              <w:pStyle w:val="TableParagraph"/>
              <w:kinsoku w:val="0"/>
              <w:overflowPunct w:val="0"/>
              <w:spacing w:line="245" w:lineRule="auto"/>
              <w:ind w:leftChars="139" w:left="306" w:right="110" w:firstLine="1"/>
              <w:jc w:val="both"/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</w:pP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管理單位保留排定影片播放順序的權利。</w:t>
            </w:r>
            <w:r w:rsidRPr="00831AC3">
              <w:rPr>
                <w:rFonts w:ascii="標楷體" w:eastAsia="標楷體" w:hAnsi="標楷體" w:cs="華康儷楷書" w:hint="eastAsia"/>
                <w:b/>
                <w:bCs/>
                <w:spacing w:val="-2"/>
                <w:sz w:val="24"/>
                <w:szCs w:val="24"/>
              </w:rPr>
              <w:t>影片的預設播放期限為兩週</w:t>
            </w: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，如需延長播放，請重新填寫申請表。</w:t>
            </w:r>
          </w:p>
          <w:p w14:paraId="2CD54E59" w14:textId="77777777" w:rsidR="00966D80" w:rsidRPr="00831AC3" w:rsidRDefault="00966D80" w:rsidP="00FF49A8">
            <w:pPr>
              <w:pStyle w:val="TableParagraph"/>
              <w:kinsoku w:val="0"/>
              <w:overflowPunct w:val="0"/>
              <w:spacing w:line="245" w:lineRule="auto"/>
              <w:ind w:leftChars="10" w:left="284" w:right="110" w:hangingChars="110" w:hanging="262"/>
              <w:jc w:val="both"/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</w:pP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4.法規遵守：</w:t>
            </w:r>
          </w:p>
          <w:p w14:paraId="0E2B7C5C" w14:textId="2BD61674" w:rsidR="00966D80" w:rsidRPr="00831AC3" w:rsidRDefault="00966D80" w:rsidP="00FF49A8">
            <w:pPr>
              <w:pStyle w:val="TableParagraph"/>
              <w:kinsoku w:val="0"/>
              <w:overflowPunct w:val="0"/>
              <w:spacing w:line="245" w:lineRule="auto"/>
              <w:ind w:leftChars="139" w:left="306" w:right="110" w:firstLine="1"/>
              <w:jc w:val="both"/>
              <w:rPr>
                <w:rFonts w:ascii="標楷體" w:eastAsia="標楷體" w:hAnsi="標楷體" w:cs="華康儷楷書"/>
                <w:b/>
                <w:bCs/>
                <w:spacing w:val="-2"/>
                <w:sz w:val="24"/>
                <w:szCs w:val="24"/>
              </w:rPr>
            </w:pPr>
            <w:r w:rsidRPr="00831AC3">
              <w:rPr>
                <w:rFonts w:ascii="標楷體" w:eastAsia="標楷體" w:hAnsi="標楷體" w:cs="華康儷楷書" w:hint="eastAsia"/>
                <w:b/>
                <w:bCs/>
                <w:spacing w:val="-2"/>
                <w:sz w:val="24"/>
                <w:szCs w:val="24"/>
              </w:rPr>
              <w:t>申請單位需嚴格遵守</w:t>
            </w:r>
            <w:r w:rsidR="00FF49A8" w:rsidRPr="00831AC3">
              <w:rPr>
                <w:rFonts w:ascii="標楷體" w:eastAsia="標楷體" w:hAnsi="標楷體" w:cs="華康儷楷書" w:hint="eastAsia"/>
                <w:b/>
                <w:bCs/>
                <w:spacing w:val="-2"/>
                <w:sz w:val="24"/>
                <w:szCs w:val="24"/>
              </w:rPr>
              <w:t>「個人資料保護法」、</w:t>
            </w:r>
            <w:r w:rsidRPr="00831AC3">
              <w:rPr>
                <w:rFonts w:ascii="標楷體" w:eastAsia="標楷體" w:hAnsi="標楷體" w:cs="華康儷楷書" w:hint="eastAsia"/>
                <w:b/>
                <w:bCs/>
                <w:spacing w:val="-2"/>
                <w:sz w:val="24"/>
                <w:szCs w:val="24"/>
              </w:rPr>
              <w:t>「著作權法」、「性別平等教育法」及「台灣學術網路使用規範」等相關法規，並對所播放影片內容進行審查。如影片內容違反相關法令或</w:t>
            </w:r>
            <w:r w:rsidR="00FF49A8" w:rsidRPr="00831AC3">
              <w:rPr>
                <w:rFonts w:ascii="標楷體" w:eastAsia="標楷體" w:hAnsi="標楷體" w:cs="華康儷楷書" w:hint="eastAsia"/>
                <w:b/>
                <w:bCs/>
                <w:spacing w:val="-2"/>
                <w:sz w:val="24"/>
                <w:szCs w:val="24"/>
              </w:rPr>
              <w:t>爭議</w:t>
            </w:r>
            <w:r w:rsidRPr="00831AC3">
              <w:rPr>
                <w:rFonts w:ascii="標楷體" w:eastAsia="標楷體" w:hAnsi="標楷體" w:cs="華康儷楷書" w:hint="eastAsia"/>
                <w:b/>
                <w:bCs/>
                <w:spacing w:val="-2"/>
                <w:sz w:val="24"/>
                <w:szCs w:val="24"/>
              </w:rPr>
              <w:t>，申請單位將承擔所有法律責任。</w:t>
            </w:r>
          </w:p>
          <w:p w14:paraId="354E8899" w14:textId="77777777" w:rsidR="00966D80" w:rsidRPr="00831AC3" w:rsidRDefault="00966D80" w:rsidP="00FF49A8">
            <w:pPr>
              <w:pStyle w:val="TableParagraph"/>
              <w:kinsoku w:val="0"/>
              <w:overflowPunct w:val="0"/>
              <w:spacing w:line="245" w:lineRule="auto"/>
              <w:ind w:leftChars="10" w:left="284" w:right="110" w:hangingChars="110" w:hanging="262"/>
              <w:jc w:val="both"/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</w:pP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5.內容規範：</w:t>
            </w:r>
          </w:p>
          <w:p w14:paraId="20DB31BF" w14:textId="77777777" w:rsidR="00966D80" w:rsidRPr="00831AC3" w:rsidRDefault="00966D80" w:rsidP="00FF49A8">
            <w:pPr>
              <w:pStyle w:val="TableParagraph"/>
              <w:kinsoku w:val="0"/>
              <w:overflowPunct w:val="0"/>
              <w:spacing w:line="245" w:lineRule="auto"/>
              <w:ind w:leftChars="139" w:left="306" w:right="110" w:firstLine="1"/>
              <w:jc w:val="both"/>
              <w:rPr>
                <w:rFonts w:ascii="標楷體" w:eastAsia="標楷體" w:hAnsi="標楷體" w:cs="華康儷楷書"/>
                <w:b/>
                <w:bCs/>
                <w:spacing w:val="-2"/>
                <w:sz w:val="24"/>
                <w:szCs w:val="24"/>
              </w:rPr>
            </w:pPr>
            <w:r w:rsidRPr="00831AC3">
              <w:rPr>
                <w:rFonts w:ascii="標楷體" w:eastAsia="標楷體" w:hAnsi="標楷體" w:cs="華康儷楷書" w:hint="eastAsia"/>
                <w:b/>
                <w:bCs/>
                <w:spacing w:val="-2"/>
                <w:sz w:val="24"/>
                <w:szCs w:val="24"/>
              </w:rPr>
              <w:t>於電視牆上播放的宣傳內容不得含有性騷擾、中傷他人、辱罵、恐嚇、對立等非法訊息。影片內容亦不得涉及商品銷售、私人交易、集資吸金等行為。</w:t>
            </w:r>
          </w:p>
          <w:p w14:paraId="14102FE6" w14:textId="77777777" w:rsidR="00966D80" w:rsidRPr="00831AC3" w:rsidRDefault="00966D80" w:rsidP="00FF49A8">
            <w:pPr>
              <w:pStyle w:val="TableParagraph"/>
              <w:kinsoku w:val="0"/>
              <w:overflowPunct w:val="0"/>
              <w:spacing w:line="245" w:lineRule="auto"/>
              <w:ind w:leftChars="10" w:left="284" w:right="110" w:hangingChars="110" w:hanging="262"/>
              <w:jc w:val="both"/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</w:pP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6.檔案上傳與病毒掃描：</w:t>
            </w:r>
          </w:p>
          <w:p w14:paraId="409AAC22" w14:textId="77777777" w:rsidR="00966D80" w:rsidRPr="00831AC3" w:rsidRDefault="00966D80" w:rsidP="00FF49A8">
            <w:pPr>
              <w:pStyle w:val="TableParagraph"/>
              <w:kinsoku w:val="0"/>
              <w:overflowPunct w:val="0"/>
              <w:spacing w:line="245" w:lineRule="auto"/>
              <w:ind w:leftChars="139" w:left="306" w:right="110" w:firstLine="1"/>
              <w:jc w:val="both"/>
              <w:rPr>
                <w:rStyle w:val="a6"/>
                <w:rFonts w:ascii="標楷體" w:eastAsia="標楷體" w:hAnsi="標楷體" w:cs="華康儷楷書"/>
                <w:spacing w:val="-2"/>
                <w:sz w:val="24"/>
                <w:szCs w:val="24"/>
              </w:rPr>
            </w:pP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申請單位上傳的檔案需經過病毒掃描。請透過以下連結上傳檔案：</w:t>
            </w:r>
            <w:r w:rsidR="000908DC" w:rsidRPr="00831AC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hyperlink r:id="rId8" w:history="1">
              <w:r w:rsidR="000908DC" w:rsidRPr="00831AC3">
                <w:rPr>
                  <w:rStyle w:val="a6"/>
                  <w:rFonts w:ascii="標楷體" w:eastAsia="標楷體" w:hAnsi="標楷體" w:cs="華康儷楷書" w:hint="eastAsia"/>
                  <w:spacing w:val="-2"/>
                  <w:sz w:val="24"/>
                  <w:szCs w:val="24"/>
                </w:rPr>
                <w:t>https://reurl.cc/aMdDy4</w:t>
              </w:r>
            </w:hyperlink>
          </w:p>
          <w:p w14:paraId="4C0A5748" w14:textId="2FDAF53A" w:rsidR="009C3752" w:rsidRPr="00831AC3" w:rsidRDefault="009C3752" w:rsidP="00FF49A8">
            <w:pPr>
              <w:pStyle w:val="TableParagraph"/>
              <w:kinsoku w:val="0"/>
              <w:overflowPunct w:val="0"/>
              <w:spacing w:line="245" w:lineRule="auto"/>
              <w:ind w:leftChars="10" w:left="284" w:right="110" w:hangingChars="110" w:hanging="262"/>
              <w:jc w:val="both"/>
              <w:rPr>
                <w:rFonts w:ascii="標楷體" w:eastAsia="標楷體" w:hAnsi="標楷體" w:cs="華康儷楷書"/>
                <w:b/>
                <w:bCs/>
                <w:sz w:val="24"/>
                <w:szCs w:val="24"/>
              </w:rPr>
            </w:pPr>
            <w:r w:rsidRPr="00831AC3"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  <w:t>7.</w:t>
            </w:r>
            <w:r w:rsidRPr="00831AC3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如涉及學生個人資料保護法之「特定目的」、「最小必要」及「告知與同意」原則須經本校資通安全長(校長)簽核同意後，始得播放。</w:t>
            </w:r>
          </w:p>
        </w:tc>
      </w:tr>
      <w:tr w:rsidR="00E763B5" w:rsidRPr="00BD334D" w14:paraId="2AE9BBF3" w14:textId="77777777" w:rsidTr="00E763B5">
        <w:trPr>
          <w:trHeight w:val="841"/>
        </w:trPr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47EA7" w14:textId="3F2C2159" w:rsidR="00E763B5" w:rsidRPr="00BD334D" w:rsidRDefault="00E763B5" w:rsidP="00E763B5">
            <w:pPr>
              <w:pStyle w:val="TableParagraph"/>
              <w:ind w:left="55" w:right="15"/>
              <w:jc w:val="center"/>
              <w:rPr>
                <w:rFonts w:ascii="標楷體" w:eastAsia="標楷體" w:hAnsi="標楷體" w:cs="華康儷楷書" w:hint="eastAsia"/>
                <w:spacing w:val="-10"/>
                <w:sz w:val="28"/>
              </w:rPr>
            </w:pPr>
            <w:r w:rsidRPr="00E763B5">
              <w:rPr>
                <w:rFonts w:ascii="標楷體" w:eastAsia="標楷體" w:hAnsi="標楷體" w:cs="華康儷楷書"/>
                <w:spacing w:val="-3"/>
                <w:sz w:val="28"/>
              </w:rPr>
              <w:t>著作權及個人資料</w:t>
            </w:r>
            <w:r>
              <w:rPr>
                <w:rFonts w:ascii="標楷體" w:eastAsia="標楷體" w:hAnsi="標楷體" w:cs="華康儷楷書"/>
                <w:spacing w:val="-3"/>
                <w:sz w:val="28"/>
              </w:rPr>
              <w:br/>
            </w:r>
            <w:r w:rsidRPr="00E763B5">
              <w:rPr>
                <w:rFonts w:ascii="標楷體" w:eastAsia="標楷體" w:hAnsi="標楷體" w:cs="華康儷楷書"/>
                <w:spacing w:val="-3"/>
                <w:sz w:val="28"/>
              </w:rPr>
              <w:t>使用授權</w:t>
            </w:r>
            <w:r w:rsidRPr="00E763B5">
              <w:rPr>
                <w:rFonts w:ascii="標楷體" w:eastAsia="標楷體" w:hAnsi="標楷體" w:cs="華康儷楷書" w:hint="eastAsia"/>
                <w:spacing w:val="-3"/>
                <w:sz w:val="28"/>
              </w:rPr>
              <w:t>確認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64D75A" w14:textId="2CF4ADF8" w:rsidR="00E763B5" w:rsidRPr="00E763B5" w:rsidRDefault="00E763B5" w:rsidP="00E763B5">
            <w:pPr>
              <w:pStyle w:val="TableParagraph"/>
              <w:ind w:leftChars="24" w:left="296" w:rightChars="-13" w:right="-29" w:hangingChars="102" w:hanging="243"/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</w:pPr>
            <w:r w:rsidRPr="00E763B5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□</w:t>
            </w:r>
            <w:r w:rsidRPr="00E763B5">
              <w:rPr>
                <w:rFonts w:ascii="標楷體" w:eastAsia="標楷體" w:hAnsi="標楷體" w:cs="華康儷楷書"/>
                <w:spacing w:val="-12"/>
                <w:sz w:val="24"/>
                <w:szCs w:val="24"/>
              </w:rPr>
              <w:t>已確認本次播放之所有素材（包含影像、照片、音樂、文字等）</w:t>
            </w:r>
            <w:r w:rsidRPr="00E763B5"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  <w:t>，均已依法取得相關著作權及個人資料使用授權，並符合現行法令規定。</w:t>
            </w:r>
          </w:p>
          <w:p w14:paraId="27DB80D2" w14:textId="44A685B1" w:rsidR="00E763B5" w:rsidRPr="00831AC3" w:rsidRDefault="00E763B5" w:rsidP="00E763B5">
            <w:pPr>
              <w:pStyle w:val="TableParagraph"/>
              <w:kinsoku w:val="0"/>
              <w:overflowPunct w:val="0"/>
              <w:spacing w:line="245" w:lineRule="auto"/>
              <w:ind w:leftChars="25" w:left="336" w:right="110" w:hangingChars="118" w:hanging="281"/>
              <w:jc w:val="both"/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</w:pPr>
            <w:r w:rsidRPr="00E763B5">
              <w:rPr>
                <w:rFonts w:ascii="標楷體" w:eastAsia="標楷體" w:hAnsi="標楷體" w:cs="華康儷楷書" w:hint="eastAsia"/>
                <w:spacing w:val="-2"/>
                <w:sz w:val="24"/>
                <w:szCs w:val="24"/>
              </w:rPr>
              <w:t>□</w:t>
            </w:r>
            <w:r w:rsidRPr="00E763B5"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  <w:t>本次播放之所有素材均為本單位自行創作，未涉及他人著作權或</w:t>
            </w:r>
            <w:r w:rsidRPr="00E763B5">
              <w:rPr>
                <w:rFonts w:ascii="標楷體" w:eastAsia="標楷體" w:hAnsi="標楷體" w:cs="華康儷楷書"/>
                <w:spacing w:val="-2"/>
                <w:sz w:val="24"/>
                <w:szCs w:val="24"/>
              </w:rPr>
              <w:br/>
              <w:t>個人資料之使用，故無須另行檢附相關授權證明。</w:t>
            </w:r>
          </w:p>
        </w:tc>
      </w:tr>
    </w:tbl>
    <w:p w14:paraId="47F4917B" w14:textId="1CE824B3" w:rsidR="003A036B" w:rsidRDefault="000C62A8">
      <w:pPr>
        <w:rPr>
          <w:rFonts w:ascii="標楷體" w:eastAsia="標楷體" w:hAnsi="標楷體"/>
        </w:rPr>
      </w:pPr>
      <w:r w:rsidRPr="00BD334D">
        <w:rPr>
          <w:rFonts w:ascii="標楷體" w:eastAsia="標楷體" w:hAnsi="標楷體"/>
        </w:rPr>
        <w:br w:type="page"/>
      </w:r>
    </w:p>
    <w:p w14:paraId="41BC1839" w14:textId="77777777" w:rsidR="00E763B5" w:rsidRDefault="00E763B5">
      <w:pPr>
        <w:rPr>
          <w:rFonts w:ascii="標楷體" w:eastAsia="標楷體" w:hAnsi="標楷體"/>
        </w:rPr>
      </w:pPr>
    </w:p>
    <w:p w14:paraId="05D5CC68" w14:textId="77777777" w:rsidR="00E763B5" w:rsidRPr="00BD334D" w:rsidRDefault="00E763B5">
      <w:pPr>
        <w:rPr>
          <w:rFonts w:ascii="標楷體" w:eastAsia="標楷體" w:hAnsi="標楷體" w:hint="eastAsia"/>
        </w:rPr>
      </w:pPr>
    </w:p>
    <w:tbl>
      <w:tblPr>
        <w:tblStyle w:val="TableNormal"/>
        <w:tblpPr w:leftFromText="180" w:rightFromText="180" w:vertAnchor="text" w:tblpY="163"/>
        <w:tblW w:w="10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757"/>
        <w:gridCol w:w="2805"/>
        <w:gridCol w:w="1860"/>
        <w:gridCol w:w="2452"/>
      </w:tblGrid>
      <w:tr w:rsidR="00966D80" w:rsidRPr="00BD334D" w14:paraId="5B8E5F26" w14:textId="77777777" w:rsidTr="005E63A1">
        <w:trPr>
          <w:cantSplit/>
          <w:trHeight w:hRule="exact" w:val="941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E4F" w14:textId="7DEDD2F3" w:rsidR="00966D80" w:rsidRPr="00BD334D" w:rsidRDefault="00966D80" w:rsidP="00BD334D">
            <w:pPr>
              <w:pStyle w:val="TableParagraph"/>
              <w:ind w:left="55" w:right="15"/>
              <w:jc w:val="distribute"/>
              <w:rPr>
                <w:rFonts w:ascii="標楷體" w:eastAsia="標楷體" w:hAnsi="標楷體" w:cs="華康儷楷書"/>
                <w:spacing w:val="-10"/>
                <w:sz w:val="36"/>
                <w:szCs w:val="28"/>
              </w:rPr>
            </w:pPr>
            <w:r w:rsidRPr="00BD334D">
              <w:rPr>
                <w:rFonts w:ascii="標楷體" w:eastAsia="標楷體" w:hAnsi="標楷體" w:cs="華康儷楷書"/>
                <w:sz w:val="28"/>
                <w:szCs w:val="28"/>
              </w:rPr>
              <w:t>申請單位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44617" w14:textId="3126FE2C" w:rsidR="00966D80" w:rsidRPr="00BD334D" w:rsidRDefault="00BD334D" w:rsidP="009E07B9">
            <w:pPr>
              <w:pStyle w:val="TableParagraph"/>
              <w:tabs>
                <w:tab w:val="left" w:pos="166"/>
              </w:tabs>
              <w:spacing w:line="244" w:lineRule="auto"/>
              <w:ind w:right="149"/>
              <w:jc w:val="center"/>
              <w:rPr>
                <w:rFonts w:ascii="標楷體" w:eastAsia="標楷體" w:hAnsi="標楷體" w:cs="華康儷楷書"/>
                <w:sz w:val="28"/>
                <w:szCs w:val="28"/>
              </w:rPr>
            </w:pPr>
            <w:r w:rsidRPr="00BD334D">
              <w:rPr>
                <w:rFonts w:ascii="標楷體" w:eastAsia="標楷體" w:hAnsi="標楷體" w:cs="華康儷楷書" w:hint="eastAsia"/>
                <w:sz w:val="28"/>
                <w:szCs w:val="28"/>
              </w:rPr>
              <w:t>組</w:t>
            </w:r>
            <w:r w:rsidR="009E07B9">
              <w:rPr>
                <w:rFonts w:ascii="標楷體" w:eastAsia="標楷體" w:hAnsi="標楷體" w:cs="華康儷楷書" w:hint="eastAsia"/>
                <w:sz w:val="28"/>
                <w:szCs w:val="28"/>
              </w:rPr>
              <w:t xml:space="preserve">  </w:t>
            </w:r>
            <w:r w:rsidRPr="00BD334D">
              <w:rPr>
                <w:rFonts w:ascii="標楷體" w:eastAsia="標楷體" w:hAnsi="標楷體" w:cs="華康儷楷書" w:hint="eastAsia"/>
                <w:sz w:val="28"/>
                <w:szCs w:val="28"/>
              </w:rPr>
              <w:t>長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E95" w14:textId="77777777" w:rsidR="00966D80" w:rsidRPr="00BD334D" w:rsidRDefault="00966D80" w:rsidP="00966D80">
            <w:pPr>
              <w:pStyle w:val="TableParagraph"/>
              <w:tabs>
                <w:tab w:val="left" w:pos="166"/>
              </w:tabs>
              <w:spacing w:line="244" w:lineRule="auto"/>
              <w:ind w:right="458"/>
              <w:rPr>
                <w:rFonts w:ascii="標楷體" w:eastAsia="標楷體" w:hAnsi="標楷體" w:cs="華康儷楷書"/>
                <w:spacing w:val="-2"/>
                <w:sz w:val="32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55E2" w14:textId="03FB4EDE" w:rsidR="00966D80" w:rsidRPr="00BD334D" w:rsidRDefault="009E07B9" w:rsidP="00BD334D">
            <w:pPr>
              <w:pStyle w:val="TableParagraph"/>
              <w:tabs>
                <w:tab w:val="left" w:pos="166"/>
              </w:tabs>
              <w:spacing w:line="244" w:lineRule="auto"/>
              <w:ind w:right="149"/>
              <w:jc w:val="center"/>
              <w:rPr>
                <w:rFonts w:ascii="標楷體" w:eastAsia="標楷體" w:hAnsi="標楷體" w:cs="華康儷楷書"/>
                <w:spacing w:val="-2"/>
                <w:sz w:val="32"/>
                <w:szCs w:val="24"/>
              </w:rPr>
            </w:pPr>
            <w:r w:rsidRPr="009E07B9">
              <w:rPr>
                <w:rFonts w:ascii="標楷體" w:eastAsia="標楷體" w:hAnsi="標楷體" w:cs="華康儷楷書" w:hint="eastAsia"/>
                <w:sz w:val="28"/>
                <w:szCs w:val="28"/>
              </w:rPr>
              <w:t>主  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28B15" w14:textId="77777777" w:rsidR="00966D80" w:rsidRPr="00BD334D" w:rsidRDefault="00966D80" w:rsidP="00966D80">
            <w:pPr>
              <w:pStyle w:val="TableParagraph"/>
              <w:tabs>
                <w:tab w:val="left" w:pos="166"/>
              </w:tabs>
              <w:spacing w:line="244" w:lineRule="auto"/>
              <w:ind w:right="458"/>
              <w:rPr>
                <w:rFonts w:ascii="標楷體" w:eastAsia="標楷體" w:hAnsi="標楷體" w:cs="華康儷楷書"/>
                <w:spacing w:val="-2"/>
                <w:sz w:val="32"/>
                <w:szCs w:val="24"/>
              </w:rPr>
            </w:pPr>
          </w:p>
        </w:tc>
      </w:tr>
      <w:tr w:rsidR="00BD334D" w:rsidRPr="00BD334D" w14:paraId="43473158" w14:textId="77777777" w:rsidTr="00B55769">
        <w:trPr>
          <w:cantSplit/>
          <w:trHeight w:hRule="exact" w:val="794"/>
        </w:trPr>
        <w:tc>
          <w:tcPr>
            <w:tcW w:w="12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E50952" w14:textId="5D3CBB64" w:rsidR="00BD334D" w:rsidRPr="00BD334D" w:rsidRDefault="00BD334D" w:rsidP="005E63A1">
            <w:pPr>
              <w:pStyle w:val="TableParagraph"/>
              <w:ind w:left="55" w:right="15"/>
              <w:jc w:val="distribute"/>
              <w:rPr>
                <w:rFonts w:ascii="標楷體" w:eastAsia="標楷體" w:hAnsi="標楷體" w:cs="華康儷楷書"/>
                <w:spacing w:val="-10"/>
                <w:sz w:val="36"/>
                <w:szCs w:val="28"/>
              </w:rPr>
            </w:pPr>
            <w:r w:rsidRPr="00BD334D">
              <w:rPr>
                <w:rFonts w:ascii="標楷體" w:eastAsia="標楷體" w:hAnsi="標楷體" w:cs="華康儷楷書" w:hint="eastAsia"/>
                <w:sz w:val="28"/>
                <w:szCs w:val="28"/>
              </w:rPr>
              <w:t>管理單位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38ACC" w14:textId="77777777" w:rsidR="00BD334D" w:rsidRPr="009E07B9" w:rsidRDefault="00BD334D" w:rsidP="009E07B9">
            <w:pPr>
              <w:pStyle w:val="TableParagraph"/>
              <w:tabs>
                <w:tab w:val="left" w:pos="166"/>
              </w:tabs>
              <w:spacing w:line="244" w:lineRule="auto"/>
              <w:ind w:right="149"/>
              <w:jc w:val="center"/>
              <w:rPr>
                <w:rFonts w:ascii="標楷體" w:eastAsia="標楷體" w:hAnsi="標楷體" w:cs="華康儷楷書"/>
                <w:sz w:val="28"/>
                <w:szCs w:val="28"/>
              </w:rPr>
            </w:pPr>
            <w:r w:rsidRPr="00BD334D">
              <w:rPr>
                <w:rFonts w:ascii="標楷體" w:eastAsia="標楷體" w:hAnsi="標楷體" w:cs="華康儷楷書"/>
                <w:sz w:val="28"/>
                <w:szCs w:val="28"/>
              </w:rPr>
              <w:t>管理人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04553F" w14:textId="77777777" w:rsidR="00BD334D" w:rsidRPr="00BD334D" w:rsidRDefault="00BD334D" w:rsidP="005E63A1">
            <w:pPr>
              <w:pStyle w:val="TableParagraph"/>
              <w:tabs>
                <w:tab w:val="left" w:pos="166"/>
              </w:tabs>
              <w:spacing w:line="244" w:lineRule="auto"/>
              <w:ind w:right="458"/>
              <w:rPr>
                <w:rFonts w:ascii="標楷體" w:eastAsia="標楷體" w:hAnsi="標楷體" w:cs="華康儷楷書"/>
                <w:spacing w:val="-2"/>
                <w:sz w:val="32"/>
                <w:szCs w:val="24"/>
              </w:rPr>
            </w:pPr>
          </w:p>
        </w:tc>
      </w:tr>
      <w:tr w:rsidR="00BD334D" w:rsidRPr="00BD334D" w14:paraId="7D8640D2" w14:textId="77777777" w:rsidTr="00B55769">
        <w:trPr>
          <w:cantSplit/>
          <w:trHeight w:hRule="exact" w:val="794"/>
        </w:trPr>
        <w:tc>
          <w:tcPr>
            <w:tcW w:w="12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3B2F79" w14:textId="7A91D774" w:rsidR="00BD334D" w:rsidRPr="00BD334D" w:rsidRDefault="00BD334D" w:rsidP="005E63A1">
            <w:pPr>
              <w:pStyle w:val="TableParagraph"/>
              <w:ind w:left="55" w:right="15"/>
              <w:jc w:val="distribute"/>
              <w:rPr>
                <w:rFonts w:ascii="標楷體" w:eastAsia="標楷體" w:hAnsi="標楷體" w:cs="華康儷楷書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8ED60" w14:textId="37510963" w:rsidR="00BD334D" w:rsidRPr="00BD334D" w:rsidRDefault="00BD334D" w:rsidP="009E07B9">
            <w:pPr>
              <w:pStyle w:val="TableParagraph"/>
              <w:tabs>
                <w:tab w:val="left" w:pos="166"/>
              </w:tabs>
              <w:spacing w:line="244" w:lineRule="auto"/>
              <w:ind w:right="149"/>
              <w:jc w:val="center"/>
              <w:rPr>
                <w:rFonts w:ascii="標楷體" w:eastAsia="標楷體" w:hAnsi="標楷體" w:cs="華康儷楷書"/>
                <w:sz w:val="28"/>
                <w:szCs w:val="28"/>
              </w:rPr>
            </w:pPr>
            <w:r w:rsidRPr="00BD334D">
              <w:rPr>
                <w:rFonts w:ascii="標楷體" w:eastAsia="標楷體" w:hAnsi="標楷體" w:cs="華康儷楷書" w:hint="eastAsia"/>
                <w:sz w:val="28"/>
                <w:szCs w:val="28"/>
              </w:rPr>
              <w:t>組</w:t>
            </w:r>
            <w:r w:rsidR="009E07B9">
              <w:rPr>
                <w:rFonts w:ascii="標楷體" w:eastAsia="標楷體" w:hAnsi="標楷體" w:cs="華康儷楷書" w:hint="eastAsia"/>
                <w:sz w:val="28"/>
                <w:szCs w:val="28"/>
              </w:rPr>
              <w:t xml:space="preserve">  </w:t>
            </w:r>
            <w:r w:rsidRPr="00BD334D">
              <w:rPr>
                <w:rFonts w:ascii="標楷體" w:eastAsia="標楷體" w:hAnsi="標楷體" w:cs="華康儷楷書" w:hint="eastAsia"/>
                <w:sz w:val="28"/>
                <w:szCs w:val="28"/>
              </w:rPr>
              <w:t>長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377" w14:textId="77777777" w:rsidR="00BD334D" w:rsidRPr="00BD334D" w:rsidRDefault="00BD334D" w:rsidP="005E63A1">
            <w:pPr>
              <w:pStyle w:val="TableParagraph"/>
              <w:tabs>
                <w:tab w:val="left" w:pos="166"/>
              </w:tabs>
              <w:spacing w:line="244" w:lineRule="auto"/>
              <w:ind w:right="458"/>
              <w:rPr>
                <w:rFonts w:ascii="標楷體" w:eastAsia="標楷體" w:hAnsi="標楷體" w:cs="華康儷楷書"/>
                <w:spacing w:val="-2"/>
                <w:sz w:val="32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4BCF" w14:textId="36AFBD54" w:rsidR="00BD334D" w:rsidRPr="00BD334D" w:rsidRDefault="009E07B9" w:rsidP="00BD334D">
            <w:pPr>
              <w:pStyle w:val="TableParagraph"/>
              <w:tabs>
                <w:tab w:val="left" w:pos="166"/>
              </w:tabs>
              <w:spacing w:line="244" w:lineRule="auto"/>
              <w:ind w:right="149"/>
              <w:jc w:val="center"/>
              <w:rPr>
                <w:rFonts w:ascii="標楷體" w:eastAsia="標楷體" w:hAnsi="標楷體" w:cs="華康儷楷書"/>
                <w:sz w:val="28"/>
                <w:szCs w:val="28"/>
              </w:rPr>
            </w:pPr>
            <w:r>
              <w:rPr>
                <w:rFonts w:ascii="標楷體" w:eastAsia="標楷體" w:hAnsi="標楷體" w:cs="華康儷楷書" w:hint="eastAsia"/>
                <w:sz w:val="28"/>
                <w:szCs w:val="28"/>
              </w:rPr>
              <w:t>主  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A2B27" w14:textId="77777777" w:rsidR="00BD334D" w:rsidRPr="00BD334D" w:rsidRDefault="00BD334D" w:rsidP="005E63A1">
            <w:pPr>
              <w:pStyle w:val="TableParagraph"/>
              <w:tabs>
                <w:tab w:val="left" w:pos="166"/>
              </w:tabs>
              <w:spacing w:line="244" w:lineRule="auto"/>
              <w:ind w:right="458"/>
              <w:rPr>
                <w:rFonts w:ascii="標楷體" w:eastAsia="標楷體" w:hAnsi="標楷體" w:cs="華康儷楷書"/>
                <w:spacing w:val="-2"/>
                <w:sz w:val="32"/>
                <w:szCs w:val="24"/>
              </w:rPr>
            </w:pPr>
          </w:p>
        </w:tc>
      </w:tr>
      <w:tr w:rsidR="005E63A1" w:rsidRPr="00BD334D" w14:paraId="345042BC" w14:textId="77777777" w:rsidTr="005E63A1">
        <w:trPr>
          <w:cantSplit/>
          <w:trHeight w:hRule="exact" w:val="97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F1E" w14:textId="4216D58C" w:rsidR="005E63A1" w:rsidRPr="00BD334D" w:rsidRDefault="005E63A1" w:rsidP="005E63A1">
            <w:pPr>
              <w:pStyle w:val="TableParagraph"/>
              <w:ind w:left="55" w:right="15"/>
              <w:jc w:val="distribute"/>
              <w:rPr>
                <w:rFonts w:ascii="標楷體" w:eastAsia="標楷體" w:hAnsi="標楷體" w:cs="華康儷楷書"/>
                <w:sz w:val="28"/>
                <w:szCs w:val="28"/>
              </w:rPr>
            </w:pPr>
            <w:r w:rsidRPr="00BD334D">
              <w:rPr>
                <w:rFonts w:ascii="標楷體" w:eastAsia="標楷體" w:hAnsi="標楷體" w:cs="華康儷楷書"/>
                <w:sz w:val="28"/>
                <w:szCs w:val="28"/>
              </w:rPr>
              <w:t>批示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CBF62" w14:textId="05E45DC4" w:rsidR="005E63A1" w:rsidRPr="00BD334D" w:rsidRDefault="00BD334D" w:rsidP="009E07B9">
            <w:pPr>
              <w:pStyle w:val="TableParagraph"/>
              <w:tabs>
                <w:tab w:val="left" w:pos="166"/>
              </w:tabs>
              <w:spacing w:line="244" w:lineRule="auto"/>
              <w:ind w:right="149"/>
              <w:jc w:val="center"/>
              <w:rPr>
                <w:rFonts w:ascii="標楷體" w:eastAsia="標楷體" w:hAnsi="標楷體" w:cs="華康儷楷書"/>
                <w:sz w:val="28"/>
                <w:szCs w:val="28"/>
              </w:rPr>
            </w:pPr>
            <w:r>
              <w:rPr>
                <w:rFonts w:ascii="標楷體" w:eastAsia="標楷體" w:hAnsi="標楷體" w:cs="華康儷楷書" w:hint="eastAsia"/>
                <w:sz w:val="28"/>
                <w:szCs w:val="28"/>
              </w:rPr>
              <w:t>校</w:t>
            </w:r>
            <w:r w:rsidR="009E07B9">
              <w:rPr>
                <w:rFonts w:ascii="標楷體" w:eastAsia="標楷體" w:hAnsi="標楷體" w:cs="華康儷楷書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華康儷楷書" w:hint="eastAsia"/>
                <w:sz w:val="28"/>
                <w:szCs w:val="28"/>
              </w:rPr>
              <w:t>長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904267" w14:textId="77777777" w:rsidR="005E63A1" w:rsidRPr="00BD334D" w:rsidRDefault="005E63A1" w:rsidP="005E63A1">
            <w:pPr>
              <w:pStyle w:val="TableParagraph"/>
              <w:tabs>
                <w:tab w:val="left" w:pos="166"/>
              </w:tabs>
              <w:spacing w:line="244" w:lineRule="auto"/>
              <w:ind w:right="458"/>
              <w:rPr>
                <w:rFonts w:ascii="標楷體" w:eastAsia="標楷體" w:hAnsi="標楷體" w:cs="華康儷楷書"/>
                <w:spacing w:val="-2"/>
                <w:sz w:val="32"/>
                <w:szCs w:val="24"/>
              </w:rPr>
            </w:pPr>
          </w:p>
        </w:tc>
      </w:tr>
    </w:tbl>
    <w:p w14:paraId="7EDA8966" w14:textId="1D3CE68C" w:rsidR="00194989" w:rsidRPr="00BD334D" w:rsidRDefault="00F84E05">
      <w:pPr>
        <w:pStyle w:val="a3"/>
        <w:spacing w:before="113"/>
        <w:ind w:left="27"/>
        <w:rPr>
          <w:rFonts w:ascii="標楷體" w:eastAsia="標楷體" w:hAnsi="標楷體" w:cs="華康儷楷書"/>
          <w:sz w:val="24"/>
          <w:szCs w:val="24"/>
        </w:rPr>
      </w:pPr>
      <w:r w:rsidRPr="00BD334D">
        <w:rPr>
          <w:rFonts w:ascii="標楷體" w:eastAsia="標楷體" w:hAnsi="標楷體" w:cs="華康儷楷書"/>
          <w:spacing w:val="-3"/>
          <w:sz w:val="24"/>
          <w:szCs w:val="24"/>
        </w:rPr>
        <w:t>審核後，正本由教學資源中心處留存。</w:t>
      </w:r>
    </w:p>
    <w:sectPr w:rsidR="00194989" w:rsidRPr="00BD334D" w:rsidSect="003A036B">
      <w:type w:val="continuous"/>
      <w:pgSz w:w="11920" w:h="16850"/>
      <w:pgMar w:top="142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AC67" w14:textId="77777777" w:rsidR="00773B2C" w:rsidRDefault="00773B2C" w:rsidP="00E763B5">
      <w:r>
        <w:separator/>
      </w:r>
    </w:p>
  </w:endnote>
  <w:endnote w:type="continuationSeparator" w:id="0">
    <w:p w14:paraId="1A05CF64" w14:textId="77777777" w:rsidR="00773B2C" w:rsidRDefault="00773B2C" w:rsidP="00E7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0BD6" w14:textId="77777777" w:rsidR="00773B2C" w:rsidRDefault="00773B2C" w:rsidP="00E763B5">
      <w:r>
        <w:separator/>
      </w:r>
    </w:p>
  </w:footnote>
  <w:footnote w:type="continuationSeparator" w:id="0">
    <w:p w14:paraId="56F1F0E9" w14:textId="77777777" w:rsidR="00773B2C" w:rsidRDefault="00773B2C" w:rsidP="00E7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1B29"/>
    <w:multiLevelType w:val="hybridMultilevel"/>
    <w:tmpl w:val="660EB92A"/>
    <w:lvl w:ilvl="0" w:tplc="34F0543A">
      <w:start w:val="1"/>
      <w:numFmt w:val="decimal"/>
      <w:lvlText w:val="%1."/>
      <w:lvlJc w:val="left"/>
      <w:pPr>
        <w:ind w:left="589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A5081FE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8FB22F22">
      <w:numFmt w:val="bullet"/>
      <w:lvlText w:val="•"/>
      <w:lvlJc w:val="left"/>
      <w:pPr>
        <w:ind w:left="1906" w:hanging="480"/>
      </w:pPr>
      <w:rPr>
        <w:rFonts w:hint="default"/>
        <w:lang w:val="en-US" w:eastAsia="zh-TW" w:bidi="ar-SA"/>
      </w:rPr>
    </w:lvl>
    <w:lvl w:ilvl="3" w:tplc="B22E4258">
      <w:numFmt w:val="bullet"/>
      <w:lvlText w:val="•"/>
      <w:lvlJc w:val="left"/>
      <w:pPr>
        <w:ind w:left="2569" w:hanging="480"/>
      </w:pPr>
      <w:rPr>
        <w:rFonts w:hint="default"/>
        <w:lang w:val="en-US" w:eastAsia="zh-TW" w:bidi="ar-SA"/>
      </w:rPr>
    </w:lvl>
    <w:lvl w:ilvl="4" w:tplc="BC7456B0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5" w:tplc="2230FB06">
      <w:numFmt w:val="bullet"/>
      <w:lvlText w:val="•"/>
      <w:lvlJc w:val="left"/>
      <w:pPr>
        <w:ind w:left="3896" w:hanging="480"/>
      </w:pPr>
      <w:rPr>
        <w:rFonts w:hint="default"/>
        <w:lang w:val="en-US" w:eastAsia="zh-TW" w:bidi="ar-SA"/>
      </w:rPr>
    </w:lvl>
    <w:lvl w:ilvl="6" w:tplc="D666A578">
      <w:numFmt w:val="bullet"/>
      <w:lvlText w:val="•"/>
      <w:lvlJc w:val="left"/>
      <w:pPr>
        <w:ind w:left="4559" w:hanging="480"/>
      </w:pPr>
      <w:rPr>
        <w:rFonts w:hint="default"/>
        <w:lang w:val="en-US" w:eastAsia="zh-TW" w:bidi="ar-SA"/>
      </w:rPr>
    </w:lvl>
    <w:lvl w:ilvl="7" w:tplc="63566A10">
      <w:numFmt w:val="bullet"/>
      <w:lvlText w:val="•"/>
      <w:lvlJc w:val="left"/>
      <w:pPr>
        <w:ind w:left="5222" w:hanging="480"/>
      </w:pPr>
      <w:rPr>
        <w:rFonts w:hint="default"/>
        <w:lang w:val="en-US" w:eastAsia="zh-TW" w:bidi="ar-SA"/>
      </w:rPr>
    </w:lvl>
    <w:lvl w:ilvl="8" w:tplc="5454850E">
      <w:numFmt w:val="bullet"/>
      <w:lvlText w:val="•"/>
      <w:lvlJc w:val="left"/>
      <w:pPr>
        <w:ind w:left="5885" w:hanging="480"/>
      </w:pPr>
      <w:rPr>
        <w:rFonts w:hint="default"/>
        <w:lang w:val="en-US" w:eastAsia="zh-TW" w:bidi="ar-SA"/>
      </w:rPr>
    </w:lvl>
  </w:abstractNum>
  <w:num w:numId="1" w16cid:durableId="117128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89"/>
    <w:rsid w:val="00044C70"/>
    <w:rsid w:val="000908DC"/>
    <w:rsid w:val="000C62A8"/>
    <w:rsid w:val="00194989"/>
    <w:rsid w:val="002830AD"/>
    <w:rsid w:val="00290750"/>
    <w:rsid w:val="0037597B"/>
    <w:rsid w:val="003A036B"/>
    <w:rsid w:val="00443533"/>
    <w:rsid w:val="0055600A"/>
    <w:rsid w:val="00594CD4"/>
    <w:rsid w:val="005A0024"/>
    <w:rsid w:val="005E4CDC"/>
    <w:rsid w:val="005E63A1"/>
    <w:rsid w:val="006D187A"/>
    <w:rsid w:val="007377F9"/>
    <w:rsid w:val="00743C7B"/>
    <w:rsid w:val="00773B2C"/>
    <w:rsid w:val="00790FF3"/>
    <w:rsid w:val="008222D5"/>
    <w:rsid w:val="00831AC3"/>
    <w:rsid w:val="008D56ED"/>
    <w:rsid w:val="00966D80"/>
    <w:rsid w:val="009C3752"/>
    <w:rsid w:val="009E07B9"/>
    <w:rsid w:val="00A8527F"/>
    <w:rsid w:val="00B27DA0"/>
    <w:rsid w:val="00B32F62"/>
    <w:rsid w:val="00B33AAE"/>
    <w:rsid w:val="00BD334D"/>
    <w:rsid w:val="00C3651E"/>
    <w:rsid w:val="00C608F4"/>
    <w:rsid w:val="00E55E96"/>
    <w:rsid w:val="00E74B1C"/>
    <w:rsid w:val="00E763B5"/>
    <w:rsid w:val="00F72EAE"/>
    <w:rsid w:val="00F81EDE"/>
    <w:rsid w:val="00F84E05"/>
    <w:rsid w:val="00F85D8B"/>
    <w:rsid w:val="00F928A8"/>
    <w:rsid w:val="00FC55A4"/>
    <w:rsid w:val="00FD346C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1114A"/>
  <w15:docId w15:val="{0EC82AEA-6726-4EEB-BB47-3AFFAC3C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59"/>
      <w:ind w:left="2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</w:pPr>
  </w:style>
  <w:style w:type="paragraph" w:styleId="a4">
    <w:name w:val="Title"/>
    <w:basedOn w:val="a"/>
    <w:uiPriority w:val="1"/>
    <w:qFormat/>
    <w:pPr>
      <w:spacing w:after="23"/>
      <w:ind w:right="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85D8B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F85D8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81EDE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E76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63B5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E76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63B5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MdDy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DA8BA-B15F-4431-B29A-04009BAE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h2105</dc:creator>
  <cp:lastModifiedBy>Hsueh Chung Chou</cp:lastModifiedBy>
  <cp:revision>3</cp:revision>
  <cp:lastPrinted>2025-12-22T02:29:00Z</cp:lastPrinted>
  <dcterms:created xsi:type="dcterms:W3CDTF">2026-01-14T07:46:00Z</dcterms:created>
  <dcterms:modified xsi:type="dcterms:W3CDTF">2026-01-15T02:18:00Z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LTSC</vt:lpwstr>
  </property>
</Properties>
</file>